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9A" w:rsidRDefault="00985B9A" w:rsidP="00985B9A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985B9A" w:rsidRPr="00B21B0D" w:rsidRDefault="00985B9A" w:rsidP="00985B9A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985B9A" w:rsidRPr="00B21B0D" w:rsidRDefault="00985B9A" w:rsidP="00985B9A">
      <w:pPr>
        <w:jc w:val="center"/>
        <w:rPr>
          <w:b/>
          <w:sz w:val="28"/>
        </w:rPr>
      </w:pPr>
      <w:r>
        <w:rPr>
          <w:b/>
          <w:sz w:val="28"/>
        </w:rPr>
        <w:t>May 19</w:t>
      </w:r>
      <w:r w:rsidRPr="00985B9A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985B9A" w:rsidRPr="00B21B0D" w:rsidRDefault="00985B9A" w:rsidP="00985B9A">
      <w:pPr>
        <w:rPr>
          <w:b/>
          <w:sz w:val="32"/>
        </w:rPr>
      </w:pPr>
    </w:p>
    <w:p w:rsidR="00985B9A" w:rsidRPr="00153E77" w:rsidRDefault="00985B9A" w:rsidP="00985B9A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be held on</w:t>
      </w:r>
    </w:p>
    <w:p w:rsidR="00985B9A" w:rsidRPr="00240986" w:rsidRDefault="00985B9A" w:rsidP="00985B9A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>May 19</w:t>
      </w:r>
      <w:r w:rsidRPr="00985B9A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FF49C0">
        <w:rPr>
          <w:sz w:val="28"/>
          <w:szCs w:val="28"/>
        </w:rPr>
        <w:t>00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985B9A" w:rsidRDefault="00985B9A" w:rsidP="00985B9A">
      <w:pPr>
        <w:rPr>
          <w:sz w:val="28"/>
        </w:rPr>
      </w:pPr>
    </w:p>
    <w:p w:rsidR="00985B9A" w:rsidRDefault="00985B9A" w:rsidP="00985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985B9A" w:rsidRDefault="00985B9A" w:rsidP="00985B9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985B9A" w:rsidRDefault="00985B9A" w:rsidP="00985B9A">
      <w:pPr>
        <w:ind w:left="1170"/>
        <w:rPr>
          <w:sz w:val="28"/>
        </w:rPr>
      </w:pPr>
      <w:r>
        <w:rPr>
          <w:sz w:val="28"/>
        </w:rPr>
        <w:t>In attendanc</w:t>
      </w:r>
      <w:r w:rsidR="00FF49C0">
        <w:rPr>
          <w:sz w:val="28"/>
        </w:rPr>
        <w:t xml:space="preserve">e – John </w:t>
      </w:r>
      <w:proofErr w:type="spellStart"/>
      <w:r w:rsidR="00FF49C0">
        <w:rPr>
          <w:sz w:val="28"/>
        </w:rPr>
        <w:t>Rockafellow</w:t>
      </w:r>
      <w:proofErr w:type="spellEnd"/>
      <w:r>
        <w:rPr>
          <w:sz w:val="28"/>
        </w:rPr>
        <w:t xml:space="preserve">, John Moody, </w:t>
      </w:r>
      <w:r>
        <w:rPr>
          <w:sz w:val="28"/>
        </w:rPr>
        <w:t xml:space="preserve">Torrey McClain, </w:t>
      </w:r>
      <w:r>
        <w:rPr>
          <w:sz w:val="28"/>
        </w:rPr>
        <w:t xml:space="preserve">Reed Hood, Jana Primrose, and April Reedy – absent </w:t>
      </w:r>
      <w:r>
        <w:rPr>
          <w:sz w:val="28"/>
        </w:rPr>
        <w:t>Joe Thomas</w:t>
      </w:r>
      <w:r>
        <w:rPr>
          <w:sz w:val="28"/>
        </w:rPr>
        <w:t xml:space="preserve">.  </w:t>
      </w:r>
    </w:p>
    <w:p w:rsidR="00985B9A" w:rsidRDefault="00985B9A" w:rsidP="00985B9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985B9A" w:rsidRDefault="00985B9A" w:rsidP="00985B9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985B9A" w:rsidRPr="00567878" w:rsidRDefault="00985B9A" w:rsidP="00985B9A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</w:t>
      </w:r>
    </w:p>
    <w:p w:rsidR="00985B9A" w:rsidRDefault="00985B9A" w:rsidP="00985B9A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985B9A" w:rsidRDefault="00985B9A" w:rsidP="00985B9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161BA3">
        <w:rPr>
          <w:sz w:val="28"/>
        </w:rPr>
        <w:t>Jana Primrose</w:t>
      </w:r>
      <w:r>
        <w:rPr>
          <w:sz w:val="28"/>
        </w:rPr>
        <w:t xml:space="preserve"> and seconded by </w:t>
      </w:r>
      <w:r w:rsidR="00161BA3">
        <w:rPr>
          <w:sz w:val="28"/>
        </w:rPr>
        <w:t>April Reedy</w:t>
      </w:r>
      <w:r>
        <w:rPr>
          <w:sz w:val="28"/>
        </w:rPr>
        <w:t xml:space="preserve"> to a</w:t>
      </w:r>
      <w:r>
        <w:rPr>
          <w:sz w:val="28"/>
        </w:rPr>
        <w:t>ccept</w:t>
      </w:r>
      <w:r>
        <w:rPr>
          <w:sz w:val="28"/>
        </w:rPr>
        <w:t xml:space="preserve"> the </w:t>
      </w:r>
      <w:r>
        <w:rPr>
          <w:sz w:val="28"/>
        </w:rPr>
        <w:t xml:space="preserve">Blanket Ranch South Solar Property and to authorize the Superintendent to enter into any agreement to extend the deadline for Board action beyond 150 days, subject to Board ratification.  </w:t>
      </w:r>
      <w:r>
        <w:rPr>
          <w:sz w:val="28"/>
        </w:rPr>
        <w:t>Motion passed unanimously by all members present.</w:t>
      </w:r>
    </w:p>
    <w:p w:rsidR="00985B9A" w:rsidRDefault="00985B9A" w:rsidP="00985B9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023580">
        <w:rPr>
          <w:sz w:val="28"/>
        </w:rPr>
        <w:t>Torrey McClain</w:t>
      </w:r>
      <w:r>
        <w:rPr>
          <w:sz w:val="28"/>
        </w:rPr>
        <w:t xml:space="preserve"> to </w:t>
      </w:r>
      <w:r>
        <w:rPr>
          <w:sz w:val="28"/>
        </w:rPr>
        <w:t xml:space="preserve">retain consultants to assist the District in processing the Blanket Ranch South Solar Application for Appraised Value Limitation on Qualified Property.  </w:t>
      </w:r>
      <w:r>
        <w:rPr>
          <w:sz w:val="28"/>
        </w:rPr>
        <w:t xml:space="preserve">Motion passed unanimously by all members present. </w:t>
      </w:r>
    </w:p>
    <w:p w:rsidR="00985B9A" w:rsidRDefault="00985B9A" w:rsidP="00985B9A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 xml:space="preserve">entered executive session:  </w:t>
      </w:r>
    </w:p>
    <w:p w:rsidR="00985B9A" w:rsidRDefault="00985B9A" w:rsidP="00985B9A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</w:p>
    <w:p w:rsidR="00985B9A" w:rsidRPr="00985B9A" w:rsidRDefault="00985B9A" w:rsidP="00985B9A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</w:p>
    <w:p w:rsidR="00985B9A" w:rsidRDefault="00B3298F" w:rsidP="00985B9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No action taken</w:t>
      </w:r>
      <w:r w:rsidR="00985B9A">
        <w:rPr>
          <w:sz w:val="28"/>
        </w:rPr>
        <w:t xml:space="preserve"> to approve the teacher contracts subject to assignment for the 2022-2023 school year as presented by the Superintendent</w:t>
      </w:r>
      <w:r>
        <w:rPr>
          <w:sz w:val="28"/>
        </w:rPr>
        <w:t xml:space="preserve">.  </w:t>
      </w:r>
      <w:bookmarkStart w:id="0" w:name="_GoBack"/>
      <w:bookmarkEnd w:id="0"/>
    </w:p>
    <w:p w:rsidR="00985B9A" w:rsidRDefault="00985B9A" w:rsidP="00985B9A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985B9A" w:rsidRDefault="00985B9A" w:rsidP="00985B9A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F6418C">
        <w:rPr>
          <w:sz w:val="28"/>
        </w:rPr>
        <w:t xml:space="preserve">FUTURE BUSINESS – Transfers, Security, </w:t>
      </w:r>
      <w:r>
        <w:rPr>
          <w:sz w:val="28"/>
        </w:rPr>
        <w:t xml:space="preserve">Financial Board Report, Graduation </w:t>
      </w:r>
    </w:p>
    <w:p w:rsidR="00985B9A" w:rsidRPr="00F6418C" w:rsidRDefault="00985B9A" w:rsidP="00985B9A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6418C">
        <w:rPr>
          <w:sz w:val="28"/>
        </w:rPr>
        <w:t xml:space="preserve"> </w:t>
      </w:r>
    </w:p>
    <w:p w:rsidR="00985B9A" w:rsidRDefault="00985B9A" w:rsidP="00985B9A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 w:rsidR="003C7F48">
        <w:rPr>
          <w:sz w:val="28"/>
        </w:rPr>
        <w:t>John Moody to adjourn at 8:36</w:t>
      </w:r>
      <w:r>
        <w:rPr>
          <w:sz w:val="28"/>
        </w:rPr>
        <w:t xml:space="preserve"> pm.  Motion passed unanimously by all members present.</w:t>
      </w: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720"/>
        <w:rPr>
          <w:sz w:val="28"/>
        </w:rPr>
      </w:pPr>
    </w:p>
    <w:p w:rsidR="00985B9A" w:rsidRDefault="00985B9A" w:rsidP="00985B9A">
      <w:pPr>
        <w:ind w:left="1755"/>
        <w:rPr>
          <w:sz w:val="28"/>
          <w:szCs w:val="28"/>
        </w:rPr>
      </w:pPr>
    </w:p>
    <w:p w:rsidR="00985B9A" w:rsidRPr="00CC39F6" w:rsidRDefault="00985B9A" w:rsidP="00985B9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985B9A" w:rsidRPr="00CC39F6" w:rsidRDefault="00985B9A" w:rsidP="00985B9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985B9A" w:rsidRPr="00CC39F6" w:rsidRDefault="00985B9A" w:rsidP="00985B9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985B9A" w:rsidRPr="00CC39F6" w:rsidRDefault="00985B9A" w:rsidP="00985B9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985B9A" w:rsidRDefault="00985B9A" w:rsidP="00985B9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985B9A" w:rsidRPr="00796649" w:rsidRDefault="00985B9A" w:rsidP="00985B9A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985B9A" w:rsidRDefault="00985B9A" w:rsidP="00985B9A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985B9A" w:rsidRDefault="00985B9A" w:rsidP="00985B9A"/>
    <w:p w:rsidR="00985B9A" w:rsidRDefault="00985B9A" w:rsidP="00985B9A"/>
    <w:p w:rsidR="00985B9A" w:rsidRDefault="00985B9A" w:rsidP="00985B9A"/>
    <w:p w:rsidR="00985B9A" w:rsidRDefault="00985B9A" w:rsidP="00985B9A"/>
    <w:p w:rsidR="00985B9A" w:rsidRDefault="00985B9A" w:rsidP="00985B9A"/>
    <w:p w:rsidR="003A55B8" w:rsidRDefault="00B3298F"/>
    <w:sectPr w:rsidR="003A55B8" w:rsidSect="00A0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338A8D10"/>
    <w:lvl w:ilvl="0" w:tplc="19529F92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A"/>
    <w:rsid w:val="00023580"/>
    <w:rsid w:val="00161BA3"/>
    <w:rsid w:val="00343A7E"/>
    <w:rsid w:val="003C7F48"/>
    <w:rsid w:val="00985B9A"/>
    <w:rsid w:val="00B3298F"/>
    <w:rsid w:val="00E80AC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3634"/>
  <w15:chartTrackingRefBased/>
  <w15:docId w15:val="{65DA4EF7-D205-47F2-9B30-7BA7779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B9A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6</cp:revision>
  <dcterms:created xsi:type="dcterms:W3CDTF">2022-05-19T23:17:00Z</dcterms:created>
  <dcterms:modified xsi:type="dcterms:W3CDTF">2022-05-20T01:40:00Z</dcterms:modified>
</cp:coreProperties>
</file>